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 xml:space="preserve">, датой выпуска не ранее </w:t>
      </w:r>
      <w:r w:rsidR="00204C71">
        <w:rPr>
          <w:rFonts w:ascii="Times New Roman" w:hAnsi="Times New Roman" w:cs="Times New Roman"/>
          <w:sz w:val="24"/>
          <w:szCs w:val="24"/>
        </w:rPr>
        <w:t xml:space="preserve">2016 </w:t>
      </w:r>
      <w:r w:rsidR="009D40EB">
        <w:rPr>
          <w:rFonts w:ascii="Times New Roman" w:hAnsi="Times New Roman" w:cs="Times New Roman"/>
          <w:sz w:val="24"/>
          <w:szCs w:val="24"/>
        </w:rPr>
        <w:t>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681A33" w:rsidRDefault="00A10DCF" w:rsidP="00B90B6A">
      <w:pPr>
        <w:ind w:right="-881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0" w:author="Федорочева Зарема Рамилевна" w:date="2016-10-31T15:20:00Z">
          <w:pPr/>
        </w:pPrChange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81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 дней с момента подписания договора</w:t>
      </w:r>
      <w:bookmarkStart w:id="1" w:name="_GoBack"/>
      <w:bookmarkEnd w:id="1"/>
    </w:p>
    <w:p w:rsidR="00681A33" w:rsidRPr="00DE5877" w:rsidRDefault="001D7970" w:rsidP="004B5ADB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="00681A33" w:rsidRPr="00DE5877">
        <w:rPr>
          <w:rFonts w:ascii="Times New Roman" w:hAnsi="Times New Roman" w:cs="Times New Roman"/>
          <w:sz w:val="24"/>
          <w:szCs w:val="24"/>
        </w:rPr>
        <w:t>Необходимы оригинальные запасные части к оборудованию находящемуся на балансе клиники.</w:t>
      </w:r>
    </w:p>
    <w:p w:rsidR="004B5ADB" w:rsidRPr="00DE5877" w:rsidRDefault="004B5ADB" w:rsidP="004B5AD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681A33" w:rsidRPr="00DE5877" w:rsidRDefault="00681A33" w:rsidP="004B5AD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Лот№1-</w:t>
      </w:r>
      <w:r w:rsidRPr="00DE58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Поставка запасных частей для стоматологической установки </w:t>
      </w:r>
      <w:proofErr w:type="spellStart"/>
      <w:r w:rsidRPr="00DE58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Planmeca</w:t>
      </w:r>
      <w:proofErr w:type="spellEnd"/>
    </w:p>
    <w:tbl>
      <w:tblPr>
        <w:tblW w:w="15593" w:type="dxa"/>
        <w:tblInd w:w="-34" w:type="dxa"/>
        <w:tblLook w:val="04A0" w:firstRow="1" w:lastRow="0" w:firstColumn="1" w:lastColumn="0" w:noHBand="0" w:noVBand="1"/>
      </w:tblPr>
      <w:tblGrid>
        <w:gridCol w:w="670"/>
        <w:gridCol w:w="1196"/>
        <w:gridCol w:w="2104"/>
        <w:gridCol w:w="2551"/>
        <w:gridCol w:w="1985"/>
        <w:gridCol w:w="2189"/>
        <w:gridCol w:w="3622"/>
        <w:gridCol w:w="1276"/>
      </w:tblGrid>
      <w:tr w:rsidR="00FB6D76" w:rsidRPr="001C6D67" w:rsidTr="009D6587">
        <w:trPr>
          <w:trHeight w:val="82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 №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где используется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</w:tr>
      <w:tr w:rsidR="00FB6D76" w:rsidRPr="001C6D67" w:rsidTr="009D6587">
        <w:trPr>
          <w:trHeight w:val="20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02600265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Шланг для турбинного наконечника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PM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fibre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optic turbine S instrument hose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силиконовая оболочка с гибкими пластиковыми трубками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стоматологическая установка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Planmeca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шланг гибкий, полимерный, без фитингов, не армированный, комбинируемый с другими материалами. Назначение: соединяет стоматологическую установку  с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стомаматологическим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турбинным наконечником.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6D76" w:rsidRPr="001C6D67" w:rsidTr="009D6587">
        <w:trPr>
          <w:trHeight w:val="12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10007697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Патрон светильника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Bulb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holder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assembly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светильник для стоматологической установки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Planmeca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патрон для галогеновой лампы напряжением 24 вольта  в светильнике. Назначение: фиксация галогеновой лампы в светильнике.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6D76" w:rsidRPr="001C6D67" w:rsidTr="009D6587">
        <w:trPr>
          <w:trHeight w:val="21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10004908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Шланг для микромотора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Bien-Air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MC3LK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PM MC3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RotoS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micromotor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semi-revolving hose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силиконовая оболочка с гибкими пластиковыми трубками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стоматологическая установка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Planmeca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шланг гибкий, полимерный, без фитингов, не армированный, комбинируемый с другими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материалами</w:t>
            </w:r>
            <w:proofErr w:type="gram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азначение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: соединяет стоматологическую установку со стоматологическим микромотором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Bien-Air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MC3LK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6D76" w:rsidRPr="001C6D67" w:rsidTr="009D6587">
        <w:trPr>
          <w:trHeight w:val="127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10011593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Блок управления микромотором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Bien-Air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BienAir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DMX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control-electronics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металлический корпус с печатной платой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стоматологическая установка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Planmeca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13B0" w:rsidRPr="001C6D67" w:rsidRDefault="00871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Блок управления микромотором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Bien-Air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управления микромотором (для изменения скорости вращения)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3B0" w:rsidRPr="001C6D67" w:rsidRDefault="0087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81A33" w:rsidRPr="001C6D67" w:rsidRDefault="00681A33" w:rsidP="00DE5877">
      <w:pPr>
        <w:rPr>
          <w:rFonts w:ascii="Times New Roman" w:hAnsi="Times New Roman" w:cs="Times New Roman"/>
          <w:b/>
          <w:sz w:val="20"/>
          <w:szCs w:val="20"/>
        </w:rPr>
      </w:pPr>
    </w:p>
    <w:p w:rsidR="00386F1A" w:rsidRPr="001C6D67" w:rsidRDefault="00681A33" w:rsidP="00DE5877">
      <w:pPr>
        <w:rPr>
          <w:rFonts w:ascii="Times New Roman" w:hAnsi="Times New Roman" w:cs="Times New Roman"/>
          <w:sz w:val="20"/>
          <w:szCs w:val="20"/>
        </w:rPr>
      </w:pPr>
      <w:r w:rsidRPr="001C6D67">
        <w:rPr>
          <w:rFonts w:ascii="Times New Roman" w:hAnsi="Times New Roman" w:cs="Times New Roman"/>
          <w:b/>
          <w:sz w:val="20"/>
          <w:szCs w:val="20"/>
        </w:rPr>
        <w:t>ЛОТ№2</w:t>
      </w:r>
      <w:r w:rsidRPr="001C6D67">
        <w:rPr>
          <w:rFonts w:ascii="Times New Roman" w:hAnsi="Times New Roman" w:cs="Times New Roman"/>
          <w:sz w:val="20"/>
          <w:szCs w:val="20"/>
        </w:rPr>
        <w:t xml:space="preserve"> Поставка запасных частей к оборудованию (KAVO)</w:t>
      </w:r>
    </w:p>
    <w:tbl>
      <w:tblPr>
        <w:tblStyle w:val="aa"/>
        <w:tblW w:w="15512" w:type="dxa"/>
        <w:tblLook w:val="04A0" w:firstRow="1" w:lastRow="0" w:firstColumn="1" w:lastColumn="0" w:noHBand="0" w:noVBand="1"/>
      </w:tblPr>
      <w:tblGrid>
        <w:gridCol w:w="578"/>
        <w:gridCol w:w="1269"/>
        <w:gridCol w:w="2089"/>
        <w:gridCol w:w="2551"/>
        <w:gridCol w:w="1985"/>
        <w:gridCol w:w="2268"/>
        <w:gridCol w:w="3605"/>
        <w:gridCol w:w="1167"/>
      </w:tblGrid>
      <w:tr w:rsidR="00FB6D76" w:rsidRPr="001C6D67" w:rsidTr="001C6D67">
        <w:trPr>
          <w:trHeight w:val="825"/>
        </w:trPr>
        <w:tc>
          <w:tcPr>
            <w:tcW w:w="578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 №</w:t>
            </w:r>
          </w:p>
        </w:tc>
        <w:tc>
          <w:tcPr>
            <w:tcW w:w="1269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2089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2551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  <w:proofErr w:type="spellEnd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</w:t>
            </w:r>
            <w:proofErr w:type="spellEnd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product</w:t>
            </w:r>
            <w:proofErr w:type="spellEnd"/>
          </w:p>
        </w:tc>
        <w:tc>
          <w:tcPr>
            <w:tcW w:w="1985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268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где используется</w:t>
            </w:r>
          </w:p>
        </w:tc>
        <w:tc>
          <w:tcPr>
            <w:tcW w:w="3605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описание</w:t>
            </w:r>
          </w:p>
        </w:tc>
        <w:tc>
          <w:tcPr>
            <w:tcW w:w="1167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</w:tr>
      <w:tr w:rsidR="00FB6D76" w:rsidRPr="001C6D67" w:rsidTr="001C6D67">
        <w:trPr>
          <w:trHeight w:val="1275"/>
        </w:trPr>
        <w:tc>
          <w:tcPr>
            <w:tcW w:w="578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9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1.003.6884</w:t>
            </w:r>
          </w:p>
        </w:tc>
        <w:tc>
          <w:tcPr>
            <w:tcW w:w="2089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Роторная группа без ключа на наконечник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KaVo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GENTLEsilence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LUX 8000В </w:t>
            </w:r>
          </w:p>
        </w:tc>
        <w:tc>
          <w:tcPr>
            <w:tcW w:w="2551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KaVo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GENTLEsilence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LUX 8000В </w:t>
            </w:r>
          </w:p>
        </w:tc>
        <w:tc>
          <w:tcPr>
            <w:tcW w:w="1985" w:type="dxa"/>
            <w:noWrap/>
            <w:hideMark/>
          </w:tcPr>
          <w:p w:rsidR="00FB6D76" w:rsidRPr="001C6D67" w:rsidRDefault="00FB6D76" w:rsidP="00DE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</w:p>
        </w:tc>
        <w:tc>
          <w:tcPr>
            <w:tcW w:w="2268" w:type="dxa"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стоматологический наконечник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KaVo</w:t>
            </w:r>
            <w:proofErr w:type="spellEnd"/>
          </w:p>
        </w:tc>
        <w:tc>
          <w:tcPr>
            <w:tcW w:w="3605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Роторная группа является частью турбинного наконечника. Назначение: вращение бора.</w:t>
            </w:r>
          </w:p>
        </w:tc>
        <w:tc>
          <w:tcPr>
            <w:tcW w:w="1167" w:type="dxa"/>
            <w:noWrap/>
            <w:hideMark/>
          </w:tcPr>
          <w:p w:rsidR="00FB6D76" w:rsidRPr="001C6D67" w:rsidRDefault="00FB6D76" w:rsidP="00DE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6D76" w:rsidRPr="001C6D67" w:rsidTr="001C6D67">
        <w:trPr>
          <w:trHeight w:val="2130"/>
        </w:trPr>
        <w:tc>
          <w:tcPr>
            <w:tcW w:w="578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9" w:type="dxa"/>
            <w:noWrap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0.211.1561</w:t>
            </w:r>
          </w:p>
        </w:tc>
        <w:tc>
          <w:tcPr>
            <w:tcW w:w="2089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Шланг пылесоса в сборе</w:t>
            </w:r>
          </w:p>
        </w:tc>
        <w:tc>
          <w:tcPr>
            <w:tcW w:w="2551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KaVo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hideMark/>
          </w:tcPr>
          <w:p w:rsidR="00FB6D76" w:rsidRPr="001C6D67" w:rsidRDefault="00FB6D76" w:rsidP="00DE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силиконовая оболочка с гибкими пластиковыми трубками</w:t>
            </w:r>
          </w:p>
        </w:tc>
        <w:tc>
          <w:tcPr>
            <w:tcW w:w="2268" w:type="dxa"/>
            <w:hideMark/>
          </w:tcPr>
          <w:p w:rsidR="00FB6D76" w:rsidRPr="001C6D67" w:rsidRDefault="00FB6D76" w:rsidP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стоматологическая установка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KaVo</w:t>
            </w:r>
            <w:proofErr w:type="spell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05" w:type="dxa"/>
            <w:hideMark/>
          </w:tcPr>
          <w:p w:rsidR="00FB6D76" w:rsidRPr="001C6D67" w:rsidRDefault="00FB6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шланг гибкий, </w:t>
            </w:r>
            <w:proofErr w:type="spell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полимерный</w:t>
            </w:r>
            <w:proofErr w:type="gramStart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 w:rsidRPr="001C6D67">
              <w:rPr>
                <w:rFonts w:ascii="Times New Roman" w:hAnsi="Times New Roman" w:cs="Times New Roman"/>
                <w:sz w:val="20"/>
                <w:szCs w:val="20"/>
              </w:rPr>
              <w:t xml:space="preserve"> фитингами,  армированный. Назначение: соединяет стоматологическую установку  с системой отсоса.</w:t>
            </w:r>
          </w:p>
        </w:tc>
        <w:tc>
          <w:tcPr>
            <w:tcW w:w="1167" w:type="dxa"/>
            <w:noWrap/>
            <w:hideMark/>
          </w:tcPr>
          <w:p w:rsidR="00FB6D76" w:rsidRPr="001C6D67" w:rsidRDefault="00FB6D76" w:rsidP="00DE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D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81A33" w:rsidRPr="00DE5877" w:rsidRDefault="00681A33" w:rsidP="00DE5877">
      <w:pPr>
        <w:rPr>
          <w:rFonts w:ascii="Times New Roman" w:hAnsi="Times New Roman" w:cs="Times New Roman"/>
          <w:sz w:val="20"/>
          <w:szCs w:val="20"/>
        </w:rPr>
      </w:pPr>
    </w:p>
    <w:sectPr w:rsidR="00681A33" w:rsidRPr="00DE5877" w:rsidSect="00DE5877">
      <w:pgSz w:w="16838" w:h="11906" w:orient="landscape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0748B0"/>
    <w:rsid w:val="00144AFE"/>
    <w:rsid w:val="00151FCF"/>
    <w:rsid w:val="00161A30"/>
    <w:rsid w:val="001B7938"/>
    <w:rsid w:val="001C6D67"/>
    <w:rsid w:val="001D63E4"/>
    <w:rsid w:val="001D7970"/>
    <w:rsid w:val="00204C71"/>
    <w:rsid w:val="002408C4"/>
    <w:rsid w:val="00282963"/>
    <w:rsid w:val="0035789F"/>
    <w:rsid w:val="00386F1A"/>
    <w:rsid w:val="003E0A09"/>
    <w:rsid w:val="00435040"/>
    <w:rsid w:val="004B5ADB"/>
    <w:rsid w:val="004B5B7C"/>
    <w:rsid w:val="005560CC"/>
    <w:rsid w:val="005F1D30"/>
    <w:rsid w:val="00681A33"/>
    <w:rsid w:val="0069468C"/>
    <w:rsid w:val="006C5691"/>
    <w:rsid w:val="006D646D"/>
    <w:rsid w:val="00754A5B"/>
    <w:rsid w:val="008713B0"/>
    <w:rsid w:val="008919AE"/>
    <w:rsid w:val="00991D73"/>
    <w:rsid w:val="009C4AF6"/>
    <w:rsid w:val="009D40EB"/>
    <w:rsid w:val="009D6587"/>
    <w:rsid w:val="009E4E97"/>
    <w:rsid w:val="00A10DCF"/>
    <w:rsid w:val="00A3266A"/>
    <w:rsid w:val="00A428D9"/>
    <w:rsid w:val="00A74F77"/>
    <w:rsid w:val="00A8578C"/>
    <w:rsid w:val="00A927AF"/>
    <w:rsid w:val="00AC181D"/>
    <w:rsid w:val="00AE22B0"/>
    <w:rsid w:val="00B51BD4"/>
    <w:rsid w:val="00B90B6A"/>
    <w:rsid w:val="00C154CC"/>
    <w:rsid w:val="00C940EA"/>
    <w:rsid w:val="00CA5434"/>
    <w:rsid w:val="00CC3788"/>
    <w:rsid w:val="00CD1DE2"/>
    <w:rsid w:val="00D31416"/>
    <w:rsid w:val="00D4083F"/>
    <w:rsid w:val="00DA60F7"/>
    <w:rsid w:val="00DE1FB4"/>
    <w:rsid w:val="00DE5877"/>
    <w:rsid w:val="00E20C51"/>
    <w:rsid w:val="00F63841"/>
    <w:rsid w:val="00F724FB"/>
    <w:rsid w:val="00FB6D76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table" w:styleId="aa">
    <w:name w:val="Table Grid"/>
    <w:basedOn w:val="a1"/>
    <w:uiPriority w:val="59"/>
    <w:rsid w:val="00FB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table" w:styleId="aa">
    <w:name w:val="Table Grid"/>
    <w:basedOn w:val="a1"/>
    <w:uiPriority w:val="59"/>
    <w:rsid w:val="00FB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2016-02-05T10:41:00Z</cp:lastPrinted>
  <dcterms:created xsi:type="dcterms:W3CDTF">2016-06-30T04:17:00Z</dcterms:created>
  <dcterms:modified xsi:type="dcterms:W3CDTF">2016-10-31T10:20:00Z</dcterms:modified>
</cp:coreProperties>
</file>